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F5" w:rsidRDefault="008401D9" w:rsidP="008401D9">
      <w:pPr>
        <w:ind w:firstLine="5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ab/>
        <w:t xml:space="preserve">Федеральным законом от 28.04.2023 № 175-ФЗ «О внесении изменений в Кодекс Российской Федерации об административных правонарушениях» внесены поправки в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РФ, существенно увеличивающие размер штрафа за продажу несовершеннолетним табака, сигарет и трубок, кальянов,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вейпов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и жидкостей с никотином для них и т.д.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  </w:t>
      </w:r>
      <w:r>
        <w:rPr>
          <w:rFonts w:ascii="Arial" w:hAnsi="Arial" w:cs="Arial"/>
          <w:color w:val="555555"/>
          <w:shd w:val="clear" w:color="auto" w:fill="FFFFFF"/>
        </w:rPr>
        <w:tab/>
      </w:r>
      <w:proofErr w:type="gramStart"/>
      <w:r>
        <w:rPr>
          <w:rFonts w:ascii="Arial" w:hAnsi="Arial" w:cs="Arial"/>
          <w:color w:val="555555"/>
          <w:shd w:val="clear" w:color="auto" w:fill="FFFFFF"/>
        </w:rPr>
        <w:t xml:space="preserve">Например, административный штраф за продажу несовершеннолетнему табачной продукции, табачных изделий,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никотинсодержащей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продукции, кальянов, устройств для потребления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никотинсодержащей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продукции                      (ч. 3 ст. 14.53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РФ) составит на граждан от 40 до 60 тыс. руб. (ранее – от       20 до 40 тыс. руб.), должностных лиц – от 150 до 300 тыс. руб. (ранее – от 40 до     70 тыс. руб.), юридических лиц – от 400 до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600 тыс. руб. (ранее – от 150 до            300 тыс. руб.).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hd w:val="clear" w:color="auto" w:fill="FFFFFF"/>
        </w:rPr>
        <w:tab/>
        <w:t xml:space="preserve">Также увеличен штраф за вовлечение несовершеннолетнего в процесс курения табака или потребления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никотинсодержащей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продукции                                (ст. 6.23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РФ). Правонарушение повлечет наложение штрафа в размере от     2 до 5 тыс. руб. (ранее – от 1 до 2 тыс. руб.). Те же действия, совершенные родителями или иными законными представителями несовершеннолетнего –        от 5 до 7 тыс. руб. (ранее – от 2 до 3 тыс. руб.).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           Изменения вступили в силу с 09.05.2023.</w:t>
      </w:r>
    </w:p>
    <w:p w:rsidR="008401D9" w:rsidRDefault="008401D9" w:rsidP="008401D9">
      <w:pPr>
        <w:ind w:firstLine="57"/>
        <w:jc w:val="both"/>
        <w:rPr>
          <w:rFonts w:ascii="Arial" w:hAnsi="Arial" w:cs="Arial"/>
          <w:color w:val="555555"/>
          <w:shd w:val="clear" w:color="auto" w:fill="FFFFFF"/>
        </w:rPr>
      </w:pPr>
    </w:p>
    <w:p w:rsidR="008401D9" w:rsidRDefault="008401D9" w:rsidP="008401D9">
      <w:pPr>
        <w:ind w:firstLine="57"/>
        <w:jc w:val="both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Помощник прокурора района</w:t>
      </w:r>
    </w:p>
    <w:p w:rsidR="008401D9" w:rsidRDefault="008401D9" w:rsidP="008401D9">
      <w:pPr>
        <w:ind w:firstLine="57"/>
        <w:jc w:val="both"/>
      </w:pPr>
      <w:r>
        <w:rPr>
          <w:rFonts w:ascii="Arial" w:hAnsi="Arial" w:cs="Arial"/>
          <w:color w:val="555555"/>
          <w:shd w:val="clear" w:color="auto" w:fill="FFFFFF"/>
        </w:rPr>
        <w:t>Юрист 3 класса                                                                                                       А.С. Машкин</w:t>
      </w:r>
    </w:p>
    <w:sectPr w:rsidR="008401D9" w:rsidSect="001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1D9"/>
    <w:rsid w:val="001F53F5"/>
    <w:rsid w:val="0084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2023-06-29T09:59:00Z</dcterms:created>
  <dcterms:modified xsi:type="dcterms:W3CDTF">2023-06-29T09:59:00Z</dcterms:modified>
</cp:coreProperties>
</file>